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33B3">
      <w:pPr>
        <w:spacing w:line="360" w:lineRule="auto"/>
        <w:jc w:val="center"/>
        <w:rPr>
          <w:rFonts w:hint="eastAsia" w:ascii="方正小标宋简体" w:hAnsi="Times New Roman" w:eastAsia="方正小标宋简体" w:cs="Times New Roman"/>
          <w:b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>电子信息学院第二十</w:t>
      </w:r>
      <w:r>
        <w:rPr>
          <w:rFonts w:hint="eastAsia" w:ascii="方正小标宋简体" w:hAnsi="Times New Roman" w:eastAsia="方正小标宋简体" w:cs="Times New Roman"/>
          <w:b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>次学生代表大会提案表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2B0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5D0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</w:rPr>
              <w:t>代表姓名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C1D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EE3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</w:rPr>
              <w:t>选举单位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616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</w:p>
        </w:tc>
      </w:tr>
      <w:tr w14:paraId="5745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EBD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</w:rPr>
              <w:t>出生年月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375B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6F2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</w:rPr>
              <w:t>政治面貌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335B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</w:p>
        </w:tc>
      </w:tr>
      <w:tr w14:paraId="2019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9B5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</w:rPr>
              <w:t>年级、专业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4D4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</w:p>
        </w:tc>
      </w:tr>
      <w:tr w14:paraId="0799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DCBB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</w:rPr>
              <w:t>提案名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CD52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</w:p>
        </w:tc>
      </w:tr>
      <w:tr w14:paraId="22EB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D3B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提</w:t>
            </w:r>
          </w:p>
          <w:p w14:paraId="34E31C45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案</w:t>
            </w:r>
          </w:p>
          <w:p w14:paraId="07C05D49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所</w:t>
            </w:r>
          </w:p>
          <w:p w14:paraId="79C7614E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提</w:t>
            </w:r>
          </w:p>
          <w:p w14:paraId="70ECD87B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问</w:t>
            </w:r>
          </w:p>
          <w:p w14:paraId="4939DD4B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题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5A99">
            <w:pPr>
              <w:ind w:firstLine="562" w:firstLineChars="200"/>
              <w:rPr>
                <w:rFonts w:hint="eastAsia" w:ascii="宋体" w:hAnsi="宋体" w:eastAsia="宋体"/>
                <w:b/>
                <w:bCs/>
                <w:sz w:val="28"/>
              </w:rPr>
            </w:pPr>
          </w:p>
          <w:p w14:paraId="2B9B5841">
            <w:pPr>
              <w:ind w:firstLine="562" w:firstLineChars="200"/>
              <w:rPr>
                <w:rFonts w:hint="eastAsia" w:ascii="宋体" w:hAnsi="宋体" w:eastAsia="宋体"/>
                <w:b/>
                <w:bCs/>
                <w:sz w:val="28"/>
              </w:rPr>
            </w:pPr>
          </w:p>
          <w:p w14:paraId="5C7A42B0">
            <w:pPr>
              <w:ind w:firstLine="562" w:firstLineChars="200"/>
              <w:rPr>
                <w:rFonts w:hint="eastAsia" w:ascii="宋体" w:hAnsi="宋体" w:eastAsia="宋体"/>
                <w:b/>
                <w:bCs/>
                <w:sz w:val="28"/>
              </w:rPr>
            </w:pPr>
          </w:p>
          <w:p w14:paraId="4BEB74C4">
            <w:pPr>
              <w:rPr>
                <w:rFonts w:hint="eastAsia" w:ascii="宋体" w:hAnsi="宋体" w:eastAsia="宋体"/>
                <w:b/>
                <w:bCs/>
                <w:sz w:val="28"/>
              </w:rPr>
            </w:pPr>
          </w:p>
        </w:tc>
      </w:tr>
      <w:tr w14:paraId="20F0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B49A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提</w:t>
            </w:r>
          </w:p>
          <w:p w14:paraId="6AB446DC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案</w:t>
            </w:r>
          </w:p>
          <w:p w14:paraId="210F6886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所</w:t>
            </w:r>
          </w:p>
          <w:p w14:paraId="6729A728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提</w:t>
            </w:r>
          </w:p>
          <w:p w14:paraId="43FE9880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问</w:t>
            </w:r>
          </w:p>
          <w:p w14:paraId="192D40B7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题</w:t>
            </w:r>
          </w:p>
          <w:p w14:paraId="78187AA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建</w:t>
            </w:r>
          </w:p>
          <w:p w14:paraId="3751E1E5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议</w:t>
            </w:r>
          </w:p>
          <w:p w14:paraId="5E255DA2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的</w:t>
            </w:r>
          </w:p>
          <w:p w14:paraId="5A860676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</w:rPr>
              <w:t>解</w:t>
            </w:r>
          </w:p>
          <w:p w14:paraId="62B2CB4F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</w:rPr>
              <w:t>决</w:t>
            </w:r>
          </w:p>
          <w:p w14:paraId="002E8BDE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</w:rPr>
              <w:t>方</w:t>
            </w:r>
          </w:p>
          <w:p w14:paraId="14B861EC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</w:rPr>
              <w:t>案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5E2A">
            <w:pPr>
              <w:spacing w:line="400" w:lineRule="exact"/>
              <w:ind w:left="210" w:right="210" w:firstLine="562" w:firstLineChars="200"/>
              <w:jc w:val="left"/>
              <w:rPr>
                <w:rFonts w:hint="eastAsia" w:ascii="宋体" w:hAnsi="宋体" w:eastAsia="宋体"/>
                <w:b/>
                <w:bCs/>
                <w:sz w:val="28"/>
              </w:rPr>
            </w:pPr>
          </w:p>
        </w:tc>
      </w:tr>
    </w:tbl>
    <w:p w14:paraId="3B22355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cwNDO1sLAwNDczMrRQ0lEKTi0uzszPAykwrAUApOffHSwAAAA="/>
  </w:docVars>
  <w:rsids>
    <w:rsidRoot w:val="00D03708"/>
    <w:rsid w:val="0007164E"/>
    <w:rsid w:val="000A253B"/>
    <w:rsid w:val="00127DD8"/>
    <w:rsid w:val="00157CAC"/>
    <w:rsid w:val="0017005C"/>
    <w:rsid w:val="001B139C"/>
    <w:rsid w:val="001B3DA5"/>
    <w:rsid w:val="00236366"/>
    <w:rsid w:val="002B4323"/>
    <w:rsid w:val="002C5862"/>
    <w:rsid w:val="003718DA"/>
    <w:rsid w:val="00393E31"/>
    <w:rsid w:val="003E0355"/>
    <w:rsid w:val="003E2055"/>
    <w:rsid w:val="00426F8A"/>
    <w:rsid w:val="00477A5C"/>
    <w:rsid w:val="004C007A"/>
    <w:rsid w:val="004C66E6"/>
    <w:rsid w:val="004E7512"/>
    <w:rsid w:val="00597E05"/>
    <w:rsid w:val="005E267A"/>
    <w:rsid w:val="006034FC"/>
    <w:rsid w:val="00620C97"/>
    <w:rsid w:val="00657BCF"/>
    <w:rsid w:val="00671DCE"/>
    <w:rsid w:val="006C2EF2"/>
    <w:rsid w:val="006D57B7"/>
    <w:rsid w:val="006E455D"/>
    <w:rsid w:val="00725DD6"/>
    <w:rsid w:val="00893A25"/>
    <w:rsid w:val="00911E8D"/>
    <w:rsid w:val="0098310E"/>
    <w:rsid w:val="009A0345"/>
    <w:rsid w:val="009B2490"/>
    <w:rsid w:val="009C20F7"/>
    <w:rsid w:val="00B52DE0"/>
    <w:rsid w:val="00BB4B3B"/>
    <w:rsid w:val="00C92C9D"/>
    <w:rsid w:val="00CD2C11"/>
    <w:rsid w:val="00CD4D32"/>
    <w:rsid w:val="00D03708"/>
    <w:rsid w:val="00D043A4"/>
    <w:rsid w:val="00D0449F"/>
    <w:rsid w:val="00D13AC6"/>
    <w:rsid w:val="00E07984"/>
    <w:rsid w:val="00E10ED9"/>
    <w:rsid w:val="00E33CF6"/>
    <w:rsid w:val="00EC23FB"/>
    <w:rsid w:val="00EC578E"/>
    <w:rsid w:val="00FA0B80"/>
    <w:rsid w:val="697D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2</TotalTime>
  <ScaleCrop>false</ScaleCrop>
  <LinksUpToDate>false</LinksUpToDate>
  <CharactersWithSpaces>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2024-04-17T08:37:00Z</dcterms:created>
  <dc:creator>尚 金城</dc:creator>
  <cp:lastModifiedBy>徐锦翔</cp:lastModifiedBy>
  <dcterms:modified xsi:type="dcterms:W3CDTF">2026-04-10T12:10:24Z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eyJoZGlkIjoiY2FlNTJhZDE4ZjBmYTkxZjJhMWZkOWU2YTc2ODI0ZGIiLCJ1c2VySWQiOiIxNzQ3OTI4MzA2In0=</vt:lpwstr>
  </property>
  <property fmtid="{D5CDD505-2E9C-101B-9397-08002B2CF9AE}" pid="3" name="KSOProductBuildVer">
    <vt:lpwstr>2052-12.1.0.25225</vt:lpwstr>
  </property>
  <property fmtid="{D5CDD505-2E9C-101B-9397-08002B2CF9AE}" pid="4" name="ICV">
    <vt:lpwstr>D1E6C21E1E704E7A999B84608CF10635_12</vt:lpwstr>
  </property>
</Properties>
</file>