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B3A" w:rsidRDefault="00C15B3A" w:rsidP="00C15B3A">
      <w:pPr>
        <w:jc w:val="center"/>
        <w:rPr>
          <w:rFonts w:hint="eastAsia"/>
        </w:rPr>
      </w:pPr>
      <w:r w:rsidRPr="00DE421C">
        <w:rPr>
          <w:rFonts w:ascii="黑体" w:eastAsia="黑体" w:hAnsi="宋体" w:cs="Times New Roman" w:hint="eastAsia"/>
          <w:color w:val="000000"/>
          <w:sz w:val="30"/>
          <w:szCs w:val="30"/>
        </w:rPr>
        <w:t>电子信息学院</w:t>
      </w:r>
      <w:r>
        <w:rPr>
          <w:rFonts w:ascii="黑体" w:eastAsia="黑体" w:hAnsi="宋体" w:cs="Times New Roman" w:hint="eastAsia"/>
          <w:color w:val="000000"/>
          <w:sz w:val="30"/>
          <w:szCs w:val="30"/>
        </w:rPr>
        <w:t>2019</w:t>
      </w:r>
      <w:r w:rsidRPr="00DE421C">
        <w:rPr>
          <w:rFonts w:ascii="黑体" w:eastAsia="黑体" w:hAnsi="宋体" w:cs="Times New Roman" w:hint="eastAsia"/>
          <w:color w:val="000000"/>
          <w:sz w:val="30"/>
          <w:szCs w:val="30"/>
        </w:rPr>
        <w:t>年授权专利及登记软件著作</w:t>
      </w:r>
    </w:p>
    <w:tbl>
      <w:tblPr>
        <w:tblW w:w="96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668"/>
        <w:gridCol w:w="2725"/>
        <w:gridCol w:w="1066"/>
        <w:gridCol w:w="1985"/>
        <w:gridCol w:w="1282"/>
        <w:gridCol w:w="1942"/>
      </w:tblGrid>
      <w:tr w:rsidR="00C15B3A" w:rsidRPr="00C15B3A" w:rsidTr="003765E1">
        <w:trPr>
          <w:trHeight w:val="499"/>
          <w:tblHeader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15B3A">
              <w:rPr>
                <w:rFonts w:ascii="Times New Roman" w:eastAsia="宋体" w:hAnsi="宋体" w:cs="Times New Roman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15B3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专利名称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15B3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专利</w:t>
            </w:r>
          </w:p>
          <w:p w:rsidR="00C15B3A" w:rsidRPr="00C15B3A" w:rsidRDefault="00C15B3A" w:rsidP="00C15B3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15B3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类型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15B3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设计人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15B3A">
              <w:rPr>
                <w:rFonts w:ascii="Times New Roman" w:eastAsia="宋体" w:hAnsi="宋体" w:cs="Times New Roman"/>
                <w:b/>
                <w:bCs/>
                <w:kern w:val="0"/>
                <w:sz w:val="20"/>
                <w:szCs w:val="20"/>
              </w:rPr>
              <w:t>授予时间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15B3A">
              <w:rPr>
                <w:rFonts w:ascii="Times New Roman" w:eastAsia="宋体" w:hAnsi="宋体" w:cs="Times New Roman"/>
                <w:b/>
                <w:bCs/>
                <w:kern w:val="0"/>
                <w:sz w:val="20"/>
                <w:szCs w:val="20"/>
              </w:rPr>
              <w:t>专利号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一种面向交通卡口的多特征融合车标识别方法及系统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杨文、刘妍、吴红阳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2019/01/29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201510364077.1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利用北斗基站阵列数据估计电离层扰动的移动速度的方法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bookmarkStart w:id="0" w:name="_GoBack"/>
            <w:bookmarkEnd w:id="0"/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严颂华、闫慧、陈能成、李星星、许姚三川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2019/01/29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201611042419.9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一种适用于多跳水声局域网的移动漫游切换方法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李德识、廖子龙、陈健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2019/01/18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201610059495.4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一种基于图像处理的罐盖缺陷检测方法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梅天灿、贺赛先、耿学贤、蒋稳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2019/01/18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201610613294.4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基于准田字形压电振子驱动的平面电机及驱动方法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贺睿、周卓尔、邹诗怡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2019/01/18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201710189405.8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CEMD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抑制高频地波雷达射频干扰的方法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陈泽宗、谢飞、赵晨、贺超、陈佩弦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2019/01/29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201610631095.6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一种用蓄电池供电的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LED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多灯头照明控制装置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代永红、梁赫西、刘彦飞、艾勇、武强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2019/02/26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201710015379.7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用于高频海洋雷达的双频收发共杆天线系统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文必洋、李子言、吴世才、周浩、田应伟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2019/02/26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201510514399.X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一种基于超外差原理的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AIS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接收机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文必洋、田震、赵久瑞、王思捷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2019/02/26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201610896066.2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基于主动学习的高分辨率遥感影像变化检测方法及系统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杨文、茹卉、杨祥立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</w:t>
            </w:r>
            <w:r w:rsidRPr="00C15B3A">
              <w:rPr>
                <w:rFonts w:ascii="Times New Roman" w:eastAsia="宋体" w:hAnsi="Times New Roman" w:cs="Times New Roman"/>
                <w:color w:val="000000"/>
                <w:szCs w:val="24"/>
              </w:rPr>
              <w:t>/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03/19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201510586594.3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应用于傅里叶彩色全息的硅纳米砖阵列结构及其设计方法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郑国兴、李子乐、吴伟标、吕良宇、王宇、刘国根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2019/03/19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201610366975.5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基于多特征联合建模的极化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影像分类方法、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徐新、董浩、宋超、桂容、唐晓旭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2019/03/19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201610281850.2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一种分布式智能气象传感器监测系统及其控制方法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卜方玲、方新、付静、杨武、魏松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2019/03/19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201610477821.3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一种基于紧凑天线阵的高频海洋雷达目标检测方法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文必洋、卢博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2019/04/12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201710184881.0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一种基于多载波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DTMB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信号的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PN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序列目标探测处理方法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万显荣、方高、易建新、谢锐、张勋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2019/05/10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201611241561.6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应用于全息防伪的纳米砖阵列全息片及其设计方法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郑国兴、王宇、李子乐、邓联贵、戴琦、吴伟标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2019/05/10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201710470995.1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基于硅纳米砖超材料的圆偏振起偏器及制备方法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邓联贵、郑国兴、李子乐、戴琦、邓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lastRenderedPageBreak/>
              <w:t>娟、付娆、陶金、杨奇、刘勇、毛庆洲、何平安、李松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lastRenderedPageBreak/>
              <w:t>2019/05/10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201711185924.3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一种基于固定天线阵列的信源径向速度快速估计方法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梅慧、周恒、陈章友、吴雄斌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2019/04/09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201611036418.3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一种适用于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DTMB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外辐射源雷达参考信号重构的匹配追踪信道估计方法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万显荣、程熠瑶、易建新、张勋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2019/04/26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201610605436.2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电介质纳米砖阵列结构及其用作高反膜和高透膜的应用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郑国兴、戴琦、李子乐、邓联贵、邓娟、刘勇、毛庆洲、何平安、李松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2019/05/24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201710942306.2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一种高精度测量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0-35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、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km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大气温度的转动拉曼激光雷达系统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易帆、柳付超、张云鹏、余长明、何裕金、谭莹、翁淼、易洋、潘向亮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2019/05/24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201710345077.6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一种基于低频检波的外差扫频式频谱分析仪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周立青、田震、占伟杰、项进喜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2019/05/24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201610848527.9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一种将倏逝波转化为行波的方法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郑国兴、魏然、李子乐、何平安、毛庆洲、李松、邓联贵、戴琦、王宇、吴伟标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201711016184.0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一种极化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图像多尺度描述基元的稀疏流形分类方法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何楚、涂明霞、李壮、韩功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201710018218.3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基于喷泉码数据包分割的协作中继网络无线信能同传方法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易本顺、向勉、姚渭箐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201710254029.6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基于显著性检测的梯度相似度图像质量评价方法及系统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杨光义、蔡静宜、王子桥、孙经纬、刘潇、彭鑫港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201710096586.X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一种抢占式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Wi-Fi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、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TDMA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接入控制方法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郭成城、徐俊、凌永清、崔佳琦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201610962834.X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一种基于在线字典更新的地震信号编码方法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田昕、李松、郑国兴、周辉、杨晋陵、高俊玲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201710062515.8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一种基于子带处理的外辐射源雷达杂波抑制方法及装置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易建新、万显荣、程丰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201610630941.2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一种结合稳定点和特征点的多时相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图像配准方法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杨文、余淮、刘妍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201610895335.3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31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一种基于背景建模和双目视觉的人体身高测量方法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杨光义、邱晨力、王雪迪、刘晨岑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201610268252.1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一种基于时间移位和熵约束的地震信号编码方法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田昕、李松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201710885082.6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基于中层语义属性和卷积神经网络的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图像分类方法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何楚、刘新龙、王彦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201610860930.3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基于混合统计分布与多部件模型的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图像目标检测方法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何楚、刘新龙、王彦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2019/08/20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201610859127.8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基于超表面闪耀光栅的光路单向导通元件结构及其应用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郑国兴、付娆、邓娟、戴琦、邓联贵、陶金、武霖、刘子晨、李子乐、刘勇、毛庆洲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2019/08/20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201810586231.3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基于条件随机场的极化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图像道路提取方法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何楚、刘新龙、张芷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201611249273.5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单目六自由度形变监测系统及方法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仲思东、陈彭鑫、刘宇轩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201711093842.6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一种基于外辐射源雷达无人机实时监测系统及方法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杨博宇、刘玉琪、万显荣、黄昌增、朱辰、陈虹嘉、陈天阳、肖云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201710175752.5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一种移动互联网数据驱动的基站节能方法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羿舒文、江昊、吴静、周建国、黄国豪、彭铎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201710685791.X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一种单光子激光雷达多探测器条件下的测距精度评估方法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李松、马跃、周辉、田昕、杨晋陵、高俊玲、黄科、张智宇、张文豪、余诗哲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201810254599.X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一种基于系数期望的杂波扩展相消方法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万显荣、傅岩、张勋、易建新、张坚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2019/07/09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201610850863.7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一种基于激光与等离子体的复合抛光方法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刘锋、程佳瑞、箭旗琳、潘国顺、张臣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201811504867.5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基于二次型基元多层网络的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图像分类方法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何楚、熊德辉、刘新龙、康陈瑶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201710725823.4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一种便携式高频地波雷达浪高反演方法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王才军、田震、文必洋、王思捷、赵久瑞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201710698408.4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45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一种数字音频广播外辐射源雷达目标探测系统与方法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万显荣、但阳鹏、傅岩、刘玉琪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201710345076.1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FCN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与稀疏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-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低秩子空间表示融合的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PolSAR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图像分类方法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何楚、王彦、刘新龙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201810124693.3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一种基于传感信息量的网页内容评价方法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李德识、刘鸣柳、陈健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201610737560.4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一种基于新型模板的图像超分辨率增强方法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雷俊锋、张赏月、肖进胜、罗丽、邹文涛、周永强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201710453264.6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基于分层语义的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图像分类方法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何楚、刘新龙、张芷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201611245991.5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一种基于部件的多层并行网络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图像飞机目标检测方法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何楚、方佩章、熊德辉、涂峰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201710852460.0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一种探测电离层电子密度总数的方法及装置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周晨、赵家奇、赵正予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201710449241.8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一种基于多发多收的外辐射源雷达目标定位方法及装置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朱辰、杨博宇、黄昌增、吕敏、肖云、陈虹嘉、、陈天阳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201710175313.4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金属纳米砖阵列结构及其用作偏振分光器的应用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戴琦、郑国兴、李子乐、邓联贵、邓娟、付娆、陶金、杨奇、刘勇、毛庆洲、何平安、李松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201711185063.9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一种基于特征融合的合作缓存方法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王源、江昊、吴静、周建国、胡芷毅、张毅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201710693249.9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低深宽比的电介质几何相位超表面材料及其结构优化方法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郑国兴、邓娟、陶金、武霖、刘子晨、邓联贵、戴琦、付娆、李子乐、刘勇、毛庆洲、李松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201810307417.0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一种农田激光平地机中激光接收器及安装测试方法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许贤泽、许志雄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201610602744.X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一种基于街景图美学评分的最美路径导航方法和系统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富鑫、颜佳、陈子轩、孙琦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201710984682.8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结构性差异非饱和土壤水动力弥散系数现场测定方法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李立、王康、余翠、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br/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龙凡、张梦颖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201710482544.X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59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一种基于视觉特征提取的网页传感信息块判决方法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李德识、刘鸣柳、陈健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201610740600.0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基于局部二进制阈值学习网络的纹理识别方法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何楚、熊德辉、刘新、陈语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201710726395.7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一种无参考噪声图像质量评价方法及系统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杨光义、彭鑫港、蔡静宜、王子桥、孙经纬、刘潇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201710198756.5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基于稀疏恢复空时谱估计的高频雷达目标检测方法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陈泽宗、贺超、赵晨、谢飞、陈曦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201710375211.7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一种利用单通道进行前向散射区目标探测方法及装置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杨博宇、黄昌增、朱辰、万显荣、陈虹嘉、陈天阳、肖云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201710390967.9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一种基于深度学习的焊点图像检测方法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王刚、樊婵、隋莉斌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201710818297.6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通过植物耗散调节垃圾填埋场渗沥的覆盖层结构优化方法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李立、王康、张原、张梦颖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201710250641.6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一种穿墙雷达在复杂环境下对多运动目标实时跟踪的方法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陈小莉、田茂、李永辉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201711003287.3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一种基于直达波的浮标基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/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船载雷达的阵列校准方法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张兰、王力、周恒、万斌、刘帅、易先洲、岳显昌、吴雄斌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201710817641.X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*</w:t>
            </w:r>
            <w:r w:rsidRPr="00C15B3A">
              <w:rPr>
                <w:rFonts w:ascii="Times New Roman" w:eastAsia="宋体" w:hAnsi="Times New Roman" w:cs="Times New Roman"/>
                <w:color w:val="000000"/>
                <w:szCs w:val="24"/>
              </w:rPr>
              <w:t>***</w:t>
            </w:r>
            <w:r w:rsidRPr="00C15B3A">
              <w:rPr>
                <w:rFonts w:ascii="Times New Roman" w:eastAsia="宋体" w:hAnsi="Times New Roman" w:cs="Times New Roman"/>
                <w:color w:val="000000"/>
                <w:szCs w:val="24"/>
              </w:rPr>
              <w:t>方法及系统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饶云华、</w:t>
            </w:r>
            <w:r w:rsidRPr="00C15B3A">
              <w:rPr>
                <w:rFonts w:ascii="Times New Roman" w:eastAsia="宋体" w:hAnsi="Times New Roman" w:cs="Times New Roman"/>
                <w:color w:val="000000"/>
                <w:szCs w:val="24"/>
              </w:rPr>
              <w:t>刘凡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201618003429.6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一种异构感知数据的动态适配接入方法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卜方玲、王智莉、马静、徐兆卓、眭海刚、徐新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018</w:t>
            </w:r>
            <w:r w:rsidRPr="00C15B3A">
              <w:rPr>
                <w:rFonts w:ascii="Times New Roman" w:eastAsia="宋体" w:hAnsi="Times New Roman" w:cs="Times New Roman"/>
                <w:color w:val="000000"/>
                <w:sz w:val="22"/>
              </w:rPr>
              <w:t>/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10/19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201510162915.7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基于局部线性迁移的非刚性变换图像特征匹配方法及系统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梅晓光、黄珺、马泳、马佳义、樊凡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2018/1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201510801246.3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基于分布差异与增量学习的时序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图像分类方法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发明专利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何楚、康陈瑶、韩功、卓桐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2018/12/14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201510292485.0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一种铁路移频信号测量仪表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pacing w:val="105"/>
                <w:kern w:val="0"/>
                <w:szCs w:val="24"/>
                <w:fitText w:val="630" w:id="-1971589105"/>
              </w:rPr>
              <w:t>周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kern w:val="0"/>
                <w:szCs w:val="24"/>
                <w:fitText w:val="630" w:id="-1971589105"/>
              </w:rPr>
              <w:t>超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、刘桐辛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201820536399.9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波段测浪雷达的模拟频率合成模块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陈泽宗、王子寒、王涛、陈曦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201820370410.9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一种多通道雷达接收系统的接收模块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pacing w:val="105"/>
                <w:kern w:val="0"/>
                <w:szCs w:val="24"/>
                <w:fitText w:val="630" w:id="-1971589104"/>
              </w:rPr>
              <w:t>周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kern w:val="0"/>
                <w:szCs w:val="24"/>
                <w:fitText w:val="630" w:id="-1971589104"/>
              </w:rPr>
              <w:t>超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、杨国斌、钱梦圆、刘桐辛、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pacing w:val="105"/>
                <w:kern w:val="0"/>
                <w:szCs w:val="24"/>
                <w:fitText w:val="630" w:id="-1971589120"/>
              </w:rPr>
              <w:t>许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kern w:val="0"/>
                <w:szCs w:val="24"/>
                <w:fitText w:val="630" w:id="-1971589120"/>
              </w:rPr>
              <w:t>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201820537849.6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75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一种家用电器监测系统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distribute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刘欣缘、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pacing w:val="105"/>
                <w:kern w:val="0"/>
                <w:szCs w:val="24"/>
                <w:fitText w:val="630" w:id="-1971589119"/>
              </w:rPr>
              <w:t>徐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kern w:val="0"/>
                <w:szCs w:val="24"/>
                <w:fitText w:val="630" w:id="-1971589119"/>
              </w:rPr>
              <w:t>博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、郭宗昊、杨光义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</w:t>
            </w:r>
            <w:r w:rsidRPr="00C15B3A">
              <w:rPr>
                <w:rFonts w:ascii="Times New Roman" w:eastAsia="宋体" w:hAnsi="Times New Roman" w:cs="Times New Roman"/>
                <w:color w:val="000000"/>
                <w:szCs w:val="24"/>
              </w:rPr>
              <w:t>/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01/08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201820368781.3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一种可用于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LTE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小区搜索的便携式装置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林漫晖、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pacing w:val="105"/>
                <w:kern w:val="0"/>
                <w:szCs w:val="24"/>
                <w:fitText w:val="630" w:id="-1971589118"/>
              </w:rPr>
              <w:t>肖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kern w:val="0"/>
                <w:szCs w:val="24"/>
                <w:fitText w:val="630" w:id="-1971589118"/>
              </w:rPr>
              <w:t>云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、高起、赵小月、陈颖、金伟正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</w:t>
            </w:r>
            <w:r w:rsidRPr="00C15B3A">
              <w:rPr>
                <w:rFonts w:ascii="Times New Roman" w:eastAsia="宋体" w:hAnsi="Times New Roman" w:cs="Times New Roman"/>
                <w:color w:val="000000"/>
                <w:szCs w:val="24"/>
              </w:rPr>
              <w:t>/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01/08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201820277884.9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一种直流电源远程监测与管理装置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文必洋、侯义东、王才军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2019/01/22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201820041054.6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一种太阳能发电天线全波整流器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高火涛、高可至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2019/02/15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201820765807.8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一种感应场增强型太阳能发电天线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高火涛、高可至、赵华侨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2019/02/15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201820766465.1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一种太阳能发电单元的接收天线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高火涛、高可至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2019/02/15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201820764931.2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便携式心率测量仪及系统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宋祎瑶、黎琪、邹炼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2019/05/10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201720477204.3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一种新型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LED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挂钟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郭洋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2019/04/09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201821699583.1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SOPC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的李萨如图形演示装置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仲思东、陈彭鑫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2019/04/23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201721777757.7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一种基于眼电信号监测疲劳驾驶的智能系统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高懿凝、邓惠、夏可为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2019/04/23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201721583495.0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一种直升机吊运过程中货物状态采集装置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赵浩程、刘宇飞、曹文彬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2019/06/07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201821983414.0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Boost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反激升压电路的能量回馈装置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王立强、李中亚、杨斌、刘山、廖楚楚、史金威、陈小桥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201821951373.7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一种基于前馈法调节的单相正弦逆变电源系统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杨斌、王立强、李忠亚、史金威、刘山、廖楚楚、陈小桥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201821950860.1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UC3854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的回馈型交流电子负载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李忠亚、杨斌、王立强、廖楚楚、史金威、刘山、陈小桥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201821948984.6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一种变流器负载试验中的能量回馈装置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廖楚楚、刘山、史金威、李忠亚、杨斌、王立强、周立青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201822123020.4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一种差分信号发生器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叶凌轩、龙敏义、劳崇哲、杨光义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2019/08/20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201920161240.8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91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一种无线话筒扩音系统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刘晓芬、丰天韵、李琛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2019/08/20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201822022220.0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一种基于人脸识别的校园卡自助办理机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张文远、田猛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201920182482.5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一种实验教学适用的简易数字多用表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邵锦江、王璨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201822042357.2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波段小型化雷达主板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陈泽宗、翟栋晨、佘高淇、王子寒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201821910293.7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一种简易信号发生装置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邵锦江、高晓琛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2019/08/02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201822048852.4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一种超宽输入范围的开关稳压电源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金伟正、夏可为、高懿凝、邓惠、杨光义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2019/07/09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201721557875.7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置于室外的外卖暂存装置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刘梦芳、朱钰聪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2019/07/09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201822203246.5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一种高功率因素电源系统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史金威、廖楚楚、刘山、王立强、李忠亚、杨斌、周立青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2019/07/09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201822123736.4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一种检测微弱信号的锁定放大装置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高晓琛、邵锦江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201821907333.2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一种信号多参数测量装置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高晓琛、邵锦江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201821909292.0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一种便携式语音信号分析装置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邵锦江、王璨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201821912348.8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一种开关稳压电源系统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刘山、史金威、廖楚楚、杨斌、王立强、李忠亚、周立青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201822211368.9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一种可移动工厂环境监测系统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毛永江、陈小桥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201822215864.1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一种高精度电流信号检测装置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王璨、邵锦江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201822189520.8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一种宽波段微型光谱装置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赵延峰、胡明宇、王先培、赵浩程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201822067727.8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一种智能环保加湿器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张文怡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2019/07/23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201822093189.X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AT89S52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单片机的多模式电机控制系统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兰传琳、张思琦、张泽鹏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201920291828.5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一种新型高功率因数单相整流系统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朱萌萌、张再兴、蔡平源、杨凌云、王梓遥、章赐龙、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lastRenderedPageBreak/>
              <w:t>周立青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lastRenderedPageBreak/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201920280689.6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一种钢性大功率短波宽带发射天线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高火涛、高可至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201920412962.6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AT89S51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单片机的教室状态指示系统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张泽鹏、兰传琳、张思琦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201920313804.5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一种新型单相正弦波变频变压电源系统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张再兴、朱萌萌、王永超、杨凌云、王梓遥、章赐龙、周立青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201920280155.3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DC-DC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变换器系统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杨凌云、王梓遥、章赐龙、朱萌萌、张再兴、王永超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2019/09/10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201920003791.1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一种基于深度学习的姿态识别身份认证装置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张文远、刘洪浩、吴靖、鞠淼、周易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201920246394.7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共享单车违停检测系统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李博豪、张楚瑜、郭洋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201920413491.0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一种大功率短波宽带调谐器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高火涛、高可至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201920412946.7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一种基于红外传感器的旋转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LED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时钟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张泽鹏、杨光义、张洪艳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201920408599.0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一种车库环境监测处理系统及装置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林明远、李博豪、陈卓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201920206318.3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一种数字万用表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杨凌云、章赐龙、王梓遥、朱萌萌、张再兴、王永超、周立青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201920018273.7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一种变流器负载试验中的能量回馈装置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杨凌云、章赐龙、王梓遥、朱萌萌、张再兴、王永超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2019/10/25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201920018367.4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、一种可显示电动汽车公共充电网络工况的道路指示牌系统、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高洵、陈卓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201920557095.5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FFT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的音频信号分析装置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李晓波、高波、向小康、徐逢秋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201920567574.5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一种新型饮水机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潘友琦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201920163647.4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一种多模式测量的数字万用表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龙敏义、叶凌轩、劳崇哲、杨光义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201920161207.5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一种大噪声背景下基于锁定放大的微弱信号检测装置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龙敏义、叶凌轩、劳崇哲、杨光义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2019/11/08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201920159072.9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125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波段测波雷达的信号源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陈泽宗、佘高淇、翟栋晨、王子寒、张春阳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201821984508.X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一种防止酒驾的酒精检测装置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尹宇婷、李子莘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201920230163.7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一种电流信号测量装置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李卓鸿、张雅婷、谢丰凡、杨光义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201920246891.7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一种智能仓鼠窝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向可馨、柴歆宁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2019/11/26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201920255121.9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一种可显示湿度及干旱报警的花盆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雷灯、魏天奇、李杰潘、杨光义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201920354303.1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一种基于多乘法器的频谱变换装置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乔泽宇、李超、鞠淼、肖文莉、金伟正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201920887694.3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一种基于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Arduino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单片机的激光电子琴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李博豪、夏煜昊、晏青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201920291692.8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一种直升式电梯异常情况智能报警器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李杰潘、魏天奇、雷灯、杨光义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2019/12/10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201920360374.2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一种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S</w:t>
            </w: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波段测浪雷达的模拟接收机模块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实用新型专利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陈泽宗、王子寒、王涛、陈曦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2018/12/25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201820370033.9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空气声通信平台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王帅军、李德识、黄威、叶晓涵、孙景锋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2019/3/29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2019SR0292326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行人检测与行进方向预测处理软件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张翔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2019/3/28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2019SR0287310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MSP430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的低功耗万年历数字钟软件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叶凌轩、杨光义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2019/4/4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2019SR0305435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移动端频谱分析器软件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陈颖、高起、肖云、金伟正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2019/4/15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2019SR0331924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多功能计算器软件、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郭博转让到武汉大学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2019SR0650851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益智游戏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郭博转让到武汉大学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2019SR0650855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轻量级嵌入式触控框架软件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龙敏义、杨光义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2019SR0431525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多功能函数绘制与分析软件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郭洋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2019SR0432026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的数字图像处理软件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向小康、高波、李晓波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2019SR0431794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MSP430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微处理器的智能护眼台灯系统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郭洋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2019SR0431510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OpenGL/OpenTK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的点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云三维显示可视化软件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lastRenderedPageBreak/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刘梦芳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2019SR0435066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灰度图像预处理软件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毛永江、金伟正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2019SR0432524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学生信息管理系统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刘梦芳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2019SR0435192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基于显著性语义区域加权的图像检索算法系统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魏文澜、、程谟凡、王嘉乐、张捷、范赐恩、邹炼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2019/5/16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2019SR0469683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基于恒虚警率的路面裂缝检测软件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施雪港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2019SR0435207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MSP430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单片机的现代化车库守护系统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李博豪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2019SR0432598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相控阵模式下多波束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SAR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定位仿真平台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于秋则、蒋宇璇、颜宇轩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2019/5/20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2019SR0485755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一种近实时的多功能全景视频拼接软件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李忠亚、王沁祺、左齐茹仪、冯琦、刘洁钰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2019/5/20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2019SR0485740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固态激光雷达数据反演软件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李博豪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2019SR0887404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的人脸框定和人脸匹配软件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施雪港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2019SR0688941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MSP430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单片机的智慧服药管理药盒系统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施雪港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2019/5/16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2019SR0476655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数字图像处理软件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邵锦江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2019SR0481990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多平台网络图片抓取软件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程谟凡、魏文澜、王嘉乐、张捷、范赐恩、邹炼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2019SR0544450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视频质量评价软件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叶欣雨、王子轩、冯方舟、金伟正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2019SR0672726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php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的教师管理系统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孙思雨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2019SR0544440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一种基于电话拨号音的检测识别的电话软件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左齐茹仪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2019SR0544412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基于线性动态模型的机场沥青刻槽路面纹理提取软件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林明远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2019/5/30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2019SR0544419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PYNQ-z2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MODBUS-RTU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通信软件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陈卓、金伟正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2019SR0578954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PicMan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图片处理软件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李炎函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2019SR0582275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服装店商品管理系统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尹宇婷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2019/6/19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2019SR0633422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基于三分量预处理和边缘提取的路面裂缝检测软件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周润迪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2019/6/13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2019SR0604543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165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verilog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的直接数字式频率合成软件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陈帅霖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2019/6/13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2019SR0604628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基于人脸识别的智能考勤系统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杜娟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2019/6/13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2019SR0604463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基于树莓派的智能小车控制系统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谢湘、邹炼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2019/6/13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2019SR0604457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MSP430F5529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的智能报警系统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徐雁菲、、任雨晴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2019SR0645361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verilog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的程控滤波软件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陈帅霖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2019SR0645362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家用电器管理平台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王立强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2019SR0645368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JetsonTX2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的人体识别追踪软件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叶凌轩、邹炼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2019SR0645372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语音识别助手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VoicePapi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柴歆宁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2019SR0642361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图像融合软件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柴歆宁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2019SR0642396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基于麦克风阵列的声源定位系统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廖楚楚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2019SR0640791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的磁悬浮平面电机磁力模拟系统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彭惟聪、高波、易璁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2019SR0703397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逐光数字示波器软件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邵锦江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2019SR0703341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逐光数字图像处理软件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邵锦江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2019SR0703343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的数字图像处理软件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张峰瑞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2019SR0750165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图像基本变换与分析平台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俞虎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2019SR0738363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电离层单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F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层准抛物线射线追踪仿真平台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俞虎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2019SR0825295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无源式电离层高度预测平台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廖伟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2019SR0731931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自适应图像增强平台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廖伟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2019SR0731976 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yolo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的单车违停检测系统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张楚瑜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2019SR0739094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Viola-Jones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目标对象快速检测方法的人脸识别软件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林明远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2019SR0727567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SVM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的电话号码手写数字识别软件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2019/6/21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2019SR0645150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通信维护通信设备系统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王锦阳、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2019SR0727563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187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部署于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FPGA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Tiny-YOLOv3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目标检测系统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孔垂舜、唐瑞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2019/11/6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2019SR1120162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智能图像实验室模糊图像处理系统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王锦阳、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2019SR0671254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STM32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的四位半精度万用表软件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劳崇哲、杨光义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2019SR0810495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的拨号音合成识别软件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龙敏义、杨光义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2019SR0756350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FPGA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的频谱测量系统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李卓鸿、杨光义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2019SR0757241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FPGA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的数字示波器系统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李卓鸿、杨光义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2019SR0757222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多功能学生管理系统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曾洁、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2019SR0757207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基于单片机的手势识别系统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程谟凡、于子豪、骆伊霖、杨光义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2019SR0756679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python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的数字华容道游戏软件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孙思雨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2019/7/22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2019SR0755076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一种雷达系统的数据传输软件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陈泽宗、詹泽伟、赵晨、陈曦、王子寒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2019SR0789512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一种雷达系统的无人值守监控软件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陈泽宗、詹泽伟、赵晨、陈曦、王子寒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2019SR0789898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一种云台控制软件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陈泽宗、詹泽伟、赵晨、陈曦、王子寒、王涛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2019SR0792405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FPGA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的电流信号检测器软件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叶欣雨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2019SR0792404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的图片英文单词数目检测系统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向可馨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2019SR0805849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MSP430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单片机的智能花盆控制系统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徐卓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2019SR0802537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心电信号处理和疾病分类软件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徐卓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2019SR0802527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Cyclone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IV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的多功能数字信号源系统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劳崇哲、杨光义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2019/7/29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2019SR0782723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java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的人脸识别和图像处理软件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瞿卿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2019SR0804999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FPGA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的音频信号分析仪软件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叶欣雨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2019/7/31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2019SR0796596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Breakfast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Chase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游戏软件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尹宇婷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2019/7/31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2019SR0796592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207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的最小生成树生成系统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向可馨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2019SR0805873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的图片卡尔曼滤波软件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向可馨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2019SR0805798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的弹球游戏模拟软件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向可馨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2019SR0805813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java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的图书管理系统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瞿卿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2019SR0805827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GNSS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数据的地震扰动异常自动提取软件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王壮凯、刘祎、周晨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2019/8/16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2019SR0853077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基于电离层垂测数据的地震扰动异常自动提取软件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王壮凯、刘祎、周晨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2019/8/16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2019SR0853218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Kinect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的深度图像获取软件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姚鼎、梅沙沙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2019/8/16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2019SR0853312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基于单片机的倒立摆控制系统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程谟凡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2019SR0896475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哒哒计算器安卓软件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郭子怡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2019SR0890734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木卫二数字图像处理软件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王璨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2019SR0901154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别忘了记账安卓软件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郭子怡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2019SR0890738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数字示波器软件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王璨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2019SR0903806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基于单片机的数字多用表系统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程谟凡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2019SR0894960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EP4CE40F23C8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芯片的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FPGA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的频率测量系统软件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李博豪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2019/8/15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2019SR0849411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GPA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计算器软件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唐思远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2019SR0822029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的说话人指令识别软件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唐思远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2019SR0822040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智能前端设备上的野生动物种类识别软件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杨锦涛、涂生辉、邓嵩源、吴静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2019/9/11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2019SR0945851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散射中心参数化模型数据分析软件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朱凌昆、何思远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2019/9/11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2019SR0947112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PYNQ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的智能安防系统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肖宝楠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2019SR0876939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人工智能图像识别定位系统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夏国臻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2019SR0878905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人工智能自动图像缺陷纠正系统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夏国臻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2019/8/23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2019SR0878813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雷达目标散射中心参数化建模软件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刘进、何思远、张云华、朱国强、、朱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凌昆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2019/9/24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2019SR0988918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RCNN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的车辆型号识别软件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宋雨佳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2019/9/26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2019SR0996164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WLD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特征和纵横比特征的织物疵点分类识别软件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宋雨佳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2019/9/26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2019SR0996487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多生态要素立体组网软件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杨锦涛、涂生辉、吴静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2019/9/24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2019SR0988911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基于多种算法的迷宫寻路软件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傅宇千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2019/9/30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2019SR1011248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分辨率可调的激光光场湍流传输仿真软件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单欣、陈晶、王秋悦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2019/9/12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2019SR0951930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为神经科研究提供数据的专注力测试软件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任雨晴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2019/10/24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2019SR1082291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三维可视化软件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周龙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2019/11/6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2019SR1121972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STM32F4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的蓝牙示波器显示软件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刘梦芳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2019/11/8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2019SR1129260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JAVA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的电子采购系统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刘梦芳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2019/11/8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2019SR1129231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OA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•办公管理系统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刘梦芳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2019/11/6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2019SR1121928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甚低频台站信号的数据处理及显示平台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彭锐、顾旭东、陈隆、罗凡、倪彬彬、赵正予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2019/11/18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2019SR1162595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MFCC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和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HMM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的语音识别软件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宋雨佳、郭雨欣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2019/12/5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2019SR1287761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基于超像素密度的噪声应用空间聚类分割软件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许静静、覃楚珺、金伟正、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2019/12/5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2019SR1292436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合金弹头小游戏平台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申王伟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2019/12/11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2019SR1335494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243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Pepper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机器人公司前台自动开门系统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程志钦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2019/12/11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2019SR13366019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244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张衡一号数据可视化平台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周晨、曹继东、陈洲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2019/12/11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2019SR1336752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245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分布式外源雷达站位优化软件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万显荣、谢锐、易建新、程丰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2019/12/17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2019SR1397587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246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DTMB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信号的外辐射源雷达实时信号处理软件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程丰、占伟杰、杨剑轩、万显荣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2019/12/17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2019SR1376906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247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基于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MATLAB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的液滴接触角图像识别软件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董岳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2019/1/16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2019SR0051397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248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无人监督式水果超市软件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张翔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2019/1/29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2019SR0104538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249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在线视频超像素分割软件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林文钧、李佳、付晓蒙、金伟正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2019/1/3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2019SR0008636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250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音频设备驱动电路仿真软件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毛永江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2019/1/25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2019SR0091471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251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4SAR</w:t>
            </w: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图像匹配定位软件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于秋则、蒋宇璇、周珊、雷震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2019/4/3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2019SR0303648</w:t>
            </w:r>
          </w:p>
        </w:tc>
      </w:tr>
      <w:tr w:rsidR="00C15B3A" w:rsidRPr="00C15B3A" w:rsidTr="003765E1">
        <w:trPr>
          <w:trHeight w:val="499"/>
          <w:jc w:val="center"/>
        </w:trPr>
        <w:tc>
          <w:tcPr>
            <w:tcW w:w="668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5B3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252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C15B3A" w:rsidRPr="00C15B3A" w:rsidRDefault="00C15B3A" w:rsidP="00C15B3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新体制短波陆基导航定位系统仿真软件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软件著作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周安琪、杨国斌、刘桐辛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szCs w:val="24"/>
              </w:rPr>
              <w:t>2019/6/11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15B3A" w:rsidRPr="00C15B3A" w:rsidRDefault="00C15B3A" w:rsidP="00C15B3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C15B3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2019SR0593338</w:t>
            </w:r>
          </w:p>
        </w:tc>
      </w:tr>
    </w:tbl>
    <w:p w:rsidR="00C15B3A" w:rsidRDefault="00C15B3A">
      <w:pPr>
        <w:rPr>
          <w:rFonts w:hint="eastAsia"/>
        </w:rPr>
      </w:pPr>
    </w:p>
    <w:sectPr w:rsidR="00C15B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22901"/>
    <w:multiLevelType w:val="hybridMultilevel"/>
    <w:tmpl w:val="6BE6E40C"/>
    <w:lvl w:ilvl="0" w:tplc="DCBEFD0A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2204E5"/>
    <w:multiLevelType w:val="hybridMultilevel"/>
    <w:tmpl w:val="699CDBEE"/>
    <w:lvl w:ilvl="0" w:tplc="4BFC840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331196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AE4034"/>
    <w:multiLevelType w:val="hybridMultilevel"/>
    <w:tmpl w:val="A14A30CE"/>
    <w:lvl w:ilvl="0" w:tplc="0DF005D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F4B66D2"/>
    <w:multiLevelType w:val="hybridMultilevel"/>
    <w:tmpl w:val="83D615B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53F5801"/>
    <w:multiLevelType w:val="hybridMultilevel"/>
    <w:tmpl w:val="ACE4267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F5B12B5"/>
    <w:multiLevelType w:val="hybridMultilevel"/>
    <w:tmpl w:val="A03220AA"/>
    <w:lvl w:ilvl="0" w:tplc="41E2C814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5DD4235"/>
    <w:multiLevelType w:val="hybridMultilevel"/>
    <w:tmpl w:val="17847ECE"/>
    <w:lvl w:ilvl="0" w:tplc="91E80C68">
      <w:start w:val="1"/>
      <w:numFmt w:val="decimal"/>
      <w:lvlText w:val="%1"/>
      <w:lvlJc w:val="center"/>
      <w:pPr>
        <w:tabs>
          <w:tab w:val="num" w:pos="420"/>
        </w:tabs>
        <w:ind w:left="420" w:hanging="30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8730E71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C8B7A18"/>
    <w:multiLevelType w:val="hybridMultilevel"/>
    <w:tmpl w:val="94786CAC"/>
    <w:lvl w:ilvl="0" w:tplc="6608DC88">
      <w:start w:val="1"/>
      <w:numFmt w:val="decimal"/>
      <w:lvlText w:val="%1"/>
      <w:lvlJc w:val="left"/>
      <w:pPr>
        <w:tabs>
          <w:tab w:val="num" w:pos="105"/>
        </w:tabs>
        <w:ind w:left="52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0" w15:restartNumberingAfterBreak="0">
    <w:nsid w:val="2DCE60A3"/>
    <w:multiLevelType w:val="hybridMultilevel"/>
    <w:tmpl w:val="32344A9C"/>
    <w:lvl w:ilvl="0" w:tplc="B622DE0C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9D62F8"/>
    <w:multiLevelType w:val="hybridMultilevel"/>
    <w:tmpl w:val="094AA89E"/>
    <w:lvl w:ilvl="0" w:tplc="8BBAD7B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6D65E77"/>
    <w:multiLevelType w:val="multilevel"/>
    <w:tmpl w:val="E5B62DF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70611DD"/>
    <w:multiLevelType w:val="multilevel"/>
    <w:tmpl w:val="812E425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19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7F4D67"/>
    <w:multiLevelType w:val="hybridMultilevel"/>
    <w:tmpl w:val="9BE888C2"/>
    <w:lvl w:ilvl="0" w:tplc="7804AF62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eastAsia"/>
      </w:rPr>
    </w:lvl>
    <w:lvl w:ilvl="1" w:tplc="14AEB0C0">
      <w:start w:val="1"/>
      <w:numFmt w:val="japaneseCounting"/>
      <w:lvlText w:val="第%2条"/>
      <w:lvlJc w:val="left"/>
      <w:pPr>
        <w:tabs>
          <w:tab w:val="num" w:pos="1860"/>
        </w:tabs>
        <w:ind w:left="1860" w:hanging="14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D1E2C14"/>
    <w:multiLevelType w:val="hybridMultilevel"/>
    <w:tmpl w:val="ADB215F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DF5648C"/>
    <w:multiLevelType w:val="hybridMultilevel"/>
    <w:tmpl w:val="20361522"/>
    <w:lvl w:ilvl="0" w:tplc="BCC679CE">
      <w:start w:val="1"/>
      <w:numFmt w:val="decimal"/>
      <w:lvlText w:val="%1"/>
      <w:lvlJc w:val="center"/>
      <w:pPr>
        <w:tabs>
          <w:tab w:val="num" w:pos="454"/>
        </w:tabs>
        <w:ind w:left="397" w:hanging="199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196898"/>
    <w:multiLevelType w:val="hybridMultilevel"/>
    <w:tmpl w:val="4C98BC9E"/>
    <w:lvl w:ilvl="0" w:tplc="D29893B6">
      <w:start w:val="4"/>
      <w:numFmt w:val="japaneseCounting"/>
      <w:lvlText w:val="第%1条"/>
      <w:lvlJc w:val="left"/>
      <w:pPr>
        <w:tabs>
          <w:tab w:val="num" w:pos="1080"/>
        </w:tabs>
        <w:ind w:left="1080" w:hanging="7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8" w15:restartNumberingAfterBreak="0">
    <w:nsid w:val="521B2E4B"/>
    <w:multiLevelType w:val="hybridMultilevel"/>
    <w:tmpl w:val="CAF6F972"/>
    <w:lvl w:ilvl="0" w:tplc="171861F6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5654C89"/>
    <w:multiLevelType w:val="multilevel"/>
    <w:tmpl w:val="742083D6"/>
    <w:lvl w:ilvl="0">
      <w:start w:val="1"/>
      <w:numFmt w:val="decimal"/>
      <w:lvlText w:val="%1"/>
      <w:lvlJc w:val="center"/>
      <w:pPr>
        <w:tabs>
          <w:tab w:val="num" w:pos="420"/>
        </w:tabs>
        <w:ind w:left="42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60B1E4B"/>
    <w:multiLevelType w:val="hybridMultilevel"/>
    <w:tmpl w:val="B50298C4"/>
    <w:lvl w:ilvl="0" w:tplc="128CFE98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893430E"/>
    <w:multiLevelType w:val="hybridMultilevel"/>
    <w:tmpl w:val="66B83B46"/>
    <w:lvl w:ilvl="0" w:tplc="AA527F4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B977FDD"/>
    <w:multiLevelType w:val="hybridMultilevel"/>
    <w:tmpl w:val="176E283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3AE65E5"/>
    <w:multiLevelType w:val="hybridMultilevel"/>
    <w:tmpl w:val="5282BA7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56D5174"/>
    <w:multiLevelType w:val="hybridMultilevel"/>
    <w:tmpl w:val="FD28B18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85A0060"/>
    <w:multiLevelType w:val="multilevel"/>
    <w:tmpl w:val="FD28B18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E4932DB"/>
    <w:multiLevelType w:val="hybridMultilevel"/>
    <w:tmpl w:val="4BBCD4B8"/>
    <w:lvl w:ilvl="0" w:tplc="F81295E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40E15DC"/>
    <w:multiLevelType w:val="multilevel"/>
    <w:tmpl w:val="176E283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7870247A"/>
    <w:multiLevelType w:val="hybridMultilevel"/>
    <w:tmpl w:val="49EC7B30"/>
    <w:lvl w:ilvl="0" w:tplc="0409000F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A585F6E"/>
    <w:multiLevelType w:val="hybridMultilevel"/>
    <w:tmpl w:val="B046F3CC"/>
    <w:lvl w:ilvl="0" w:tplc="80A8141C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B152D07"/>
    <w:multiLevelType w:val="multilevel"/>
    <w:tmpl w:val="699CDBEE"/>
    <w:lvl w:ilvl="0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C78605F"/>
    <w:multiLevelType w:val="multilevel"/>
    <w:tmpl w:val="ADB215F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7F541A7F"/>
    <w:multiLevelType w:val="hybridMultilevel"/>
    <w:tmpl w:val="57A00AAC"/>
    <w:lvl w:ilvl="0" w:tplc="9202EB0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FE0009C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17"/>
  </w:num>
  <w:num w:numId="3">
    <w:abstractNumId w:val="29"/>
  </w:num>
  <w:num w:numId="4">
    <w:abstractNumId w:val="32"/>
  </w:num>
  <w:num w:numId="5">
    <w:abstractNumId w:val="6"/>
  </w:num>
  <w:num w:numId="6">
    <w:abstractNumId w:val="20"/>
  </w:num>
  <w:num w:numId="7">
    <w:abstractNumId w:val="1"/>
  </w:num>
  <w:num w:numId="8">
    <w:abstractNumId w:val="30"/>
  </w:num>
  <w:num w:numId="9">
    <w:abstractNumId w:val="9"/>
  </w:num>
  <w:num w:numId="10">
    <w:abstractNumId w:val="11"/>
  </w:num>
  <w:num w:numId="11">
    <w:abstractNumId w:val="26"/>
  </w:num>
  <w:num w:numId="12">
    <w:abstractNumId w:val="3"/>
  </w:num>
  <w:num w:numId="13">
    <w:abstractNumId w:val="0"/>
  </w:num>
  <w:num w:numId="14">
    <w:abstractNumId w:val="21"/>
  </w:num>
  <w:num w:numId="15">
    <w:abstractNumId w:val="18"/>
  </w:num>
  <w:num w:numId="16">
    <w:abstractNumId w:val="10"/>
  </w:num>
  <w:num w:numId="17">
    <w:abstractNumId w:val="7"/>
  </w:num>
  <w:num w:numId="18">
    <w:abstractNumId w:val="19"/>
  </w:num>
  <w:num w:numId="19">
    <w:abstractNumId w:val="12"/>
  </w:num>
  <w:num w:numId="20">
    <w:abstractNumId w:val="13"/>
  </w:num>
  <w:num w:numId="21">
    <w:abstractNumId w:val="16"/>
  </w:num>
  <w:num w:numId="22">
    <w:abstractNumId w:val="23"/>
  </w:num>
  <w:num w:numId="23">
    <w:abstractNumId w:val="28"/>
  </w:num>
  <w:num w:numId="24">
    <w:abstractNumId w:val="5"/>
  </w:num>
  <w:num w:numId="25">
    <w:abstractNumId w:val="22"/>
  </w:num>
  <w:num w:numId="26">
    <w:abstractNumId w:val="27"/>
  </w:num>
  <w:num w:numId="27">
    <w:abstractNumId w:val="15"/>
  </w:num>
  <w:num w:numId="28">
    <w:abstractNumId w:val="31"/>
  </w:num>
  <w:num w:numId="29">
    <w:abstractNumId w:val="24"/>
  </w:num>
  <w:num w:numId="30">
    <w:abstractNumId w:val="2"/>
  </w:num>
  <w:num w:numId="31">
    <w:abstractNumId w:val="33"/>
  </w:num>
  <w:num w:numId="32">
    <w:abstractNumId w:val="8"/>
  </w:num>
  <w:num w:numId="33">
    <w:abstractNumId w:val="25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B3A"/>
    <w:rsid w:val="00C15B3A"/>
    <w:rsid w:val="00C31603"/>
    <w:rsid w:val="00CF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4E360"/>
  <w15:chartTrackingRefBased/>
  <w15:docId w15:val="{E4CA7A32-CD34-4EC0-B33D-265D988FB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C15B3A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5B3A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15B3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C15B3A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1">
    <w:name w:val="无列表1"/>
    <w:next w:val="a2"/>
    <w:uiPriority w:val="99"/>
    <w:semiHidden/>
    <w:unhideWhenUsed/>
    <w:rsid w:val="00C15B3A"/>
  </w:style>
  <w:style w:type="paragraph" w:styleId="a3">
    <w:name w:val="Body Text Indent"/>
    <w:basedOn w:val="a"/>
    <w:link w:val="a4"/>
    <w:rsid w:val="00C15B3A"/>
    <w:pPr>
      <w:spacing w:line="400" w:lineRule="exact"/>
      <w:ind w:leftChars="200" w:left="420"/>
    </w:pPr>
    <w:rPr>
      <w:rFonts w:ascii="宋体" w:eastAsia="宋体" w:hAnsi="宋体" w:cs="Times New Roman"/>
      <w:sz w:val="24"/>
      <w:szCs w:val="24"/>
    </w:rPr>
  </w:style>
  <w:style w:type="character" w:customStyle="1" w:styleId="a4">
    <w:name w:val="正文文本缩进 字符"/>
    <w:basedOn w:val="a0"/>
    <w:link w:val="a3"/>
    <w:rsid w:val="00C15B3A"/>
    <w:rPr>
      <w:rFonts w:ascii="宋体" w:eastAsia="宋体" w:hAnsi="宋体" w:cs="Times New Roman"/>
      <w:sz w:val="24"/>
      <w:szCs w:val="24"/>
    </w:rPr>
  </w:style>
  <w:style w:type="paragraph" w:styleId="a5">
    <w:name w:val="Normal (Web)"/>
    <w:basedOn w:val="a"/>
    <w:rsid w:val="00C15B3A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rsid w:val="00C15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15B3A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rsid w:val="00C15B3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15B3A"/>
    <w:rPr>
      <w:rFonts w:ascii="Times New Roman" w:eastAsia="宋体" w:hAnsi="Times New Roman" w:cs="Times New Roman"/>
      <w:sz w:val="18"/>
      <w:szCs w:val="18"/>
    </w:rPr>
  </w:style>
  <w:style w:type="character" w:styleId="aa">
    <w:name w:val="page number"/>
    <w:basedOn w:val="a0"/>
    <w:rsid w:val="00C15B3A"/>
  </w:style>
  <w:style w:type="paragraph" w:customStyle="1" w:styleId="Default">
    <w:name w:val="Default"/>
    <w:rsid w:val="00C15B3A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paragraph" w:customStyle="1" w:styleId="Web1">
    <w:name w:val="普通 (Web)1"/>
    <w:basedOn w:val="a"/>
    <w:rsid w:val="00C15B3A"/>
    <w:pPr>
      <w:widowControl/>
      <w:spacing w:before="100" w:beforeAutospacing="1" w:after="100" w:afterAutospacing="1" w:line="408" w:lineRule="auto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Body Text"/>
    <w:basedOn w:val="a"/>
    <w:link w:val="ac"/>
    <w:rsid w:val="00C15B3A"/>
    <w:pPr>
      <w:jc w:val="center"/>
    </w:pPr>
    <w:rPr>
      <w:rFonts w:ascii="Times New Roman" w:eastAsia="宋体" w:hAnsi="Times New Roman" w:cs="Times New Roman"/>
      <w:b/>
      <w:bCs/>
      <w:szCs w:val="24"/>
    </w:rPr>
  </w:style>
  <w:style w:type="character" w:customStyle="1" w:styleId="ac">
    <w:name w:val="正文文本 字符"/>
    <w:basedOn w:val="a0"/>
    <w:link w:val="ab"/>
    <w:rsid w:val="00C15B3A"/>
    <w:rPr>
      <w:rFonts w:ascii="Times New Roman" w:eastAsia="宋体" w:hAnsi="Times New Roman" w:cs="Times New Roman"/>
      <w:b/>
      <w:bCs/>
      <w:szCs w:val="24"/>
    </w:rPr>
  </w:style>
  <w:style w:type="character" w:customStyle="1" w:styleId="profont1">
    <w:name w:val="profont1"/>
    <w:rsid w:val="00C15B3A"/>
    <w:rPr>
      <w:rFonts w:ascii="Verdana" w:hAnsi="Verdana" w:hint="default"/>
      <w:b/>
      <w:bCs/>
      <w:strike w:val="0"/>
      <w:dstrike w:val="0"/>
      <w:color w:val="333333"/>
      <w:sz w:val="24"/>
      <w:szCs w:val="24"/>
      <w:u w:val="none"/>
      <w:effect w:val="none"/>
    </w:rPr>
  </w:style>
  <w:style w:type="paragraph" w:customStyle="1" w:styleId="12">
    <w:name w:val="样式1"/>
    <w:basedOn w:val="1"/>
    <w:autoRedefine/>
    <w:rsid w:val="00C15B3A"/>
    <w:pPr>
      <w:spacing w:before="0" w:after="0" w:line="360" w:lineRule="exact"/>
      <w:jc w:val="center"/>
    </w:pPr>
    <w:rPr>
      <w:rFonts w:eastAsia="黑体"/>
      <w:color w:val="000000"/>
      <w:sz w:val="32"/>
      <w:szCs w:val="32"/>
    </w:rPr>
  </w:style>
  <w:style w:type="paragraph" w:customStyle="1" w:styleId="2">
    <w:name w:val="样式2"/>
    <w:basedOn w:val="a"/>
    <w:autoRedefine/>
    <w:rsid w:val="00C15B3A"/>
    <w:pPr>
      <w:spacing w:beforeLines="50" w:afterLines="50" w:line="360" w:lineRule="exact"/>
      <w:ind w:firstLineChars="200" w:firstLine="200"/>
      <w:jc w:val="center"/>
    </w:pPr>
    <w:rPr>
      <w:rFonts w:ascii="宋体" w:eastAsia="黑体" w:hAnsi="宋体" w:cs="Times New Roman"/>
      <w:b/>
      <w:color w:val="000000"/>
      <w:sz w:val="28"/>
      <w:szCs w:val="21"/>
      <w:shd w:val="pct15" w:color="auto" w:fill="FFFFFF"/>
    </w:rPr>
  </w:style>
  <w:style w:type="character" w:styleId="ad">
    <w:name w:val="Strong"/>
    <w:uiPriority w:val="22"/>
    <w:qFormat/>
    <w:rsid w:val="00C15B3A"/>
    <w:rPr>
      <w:b/>
      <w:bCs/>
    </w:rPr>
  </w:style>
  <w:style w:type="character" w:styleId="ae">
    <w:name w:val="line number"/>
    <w:basedOn w:val="a0"/>
    <w:rsid w:val="00C15B3A"/>
  </w:style>
  <w:style w:type="character" w:styleId="af">
    <w:name w:val="Hyperlink"/>
    <w:uiPriority w:val="99"/>
    <w:rsid w:val="00C15B3A"/>
    <w:rPr>
      <w:color w:val="0000FF"/>
      <w:u w:val="single"/>
    </w:rPr>
  </w:style>
  <w:style w:type="table" w:styleId="af0">
    <w:name w:val="Table Grid"/>
    <w:basedOn w:val="a1"/>
    <w:rsid w:val="00C15B3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C15B3A"/>
    <w:rPr>
      <w:rFonts w:ascii="Times New Roman" w:eastAsia="宋体" w:hAnsi="Times New Roman" w:cs="Times New Roman"/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C15B3A"/>
    <w:rPr>
      <w:rFonts w:ascii="Times New Roman" w:eastAsia="宋体" w:hAnsi="Times New Roman" w:cs="Times New Roman"/>
      <w:sz w:val="18"/>
      <w:szCs w:val="18"/>
    </w:rPr>
  </w:style>
  <w:style w:type="paragraph" w:styleId="af3">
    <w:name w:val="footnote text"/>
    <w:basedOn w:val="a"/>
    <w:link w:val="af4"/>
    <w:uiPriority w:val="99"/>
    <w:semiHidden/>
    <w:unhideWhenUsed/>
    <w:rsid w:val="00C15B3A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f4">
    <w:name w:val="脚注文本 字符"/>
    <w:basedOn w:val="a0"/>
    <w:link w:val="af3"/>
    <w:uiPriority w:val="99"/>
    <w:semiHidden/>
    <w:rsid w:val="00C15B3A"/>
    <w:rPr>
      <w:rFonts w:ascii="Times New Roman" w:eastAsia="宋体" w:hAnsi="Times New Roman" w:cs="Times New Roman"/>
      <w:sz w:val="18"/>
      <w:szCs w:val="18"/>
    </w:rPr>
  </w:style>
  <w:style w:type="character" w:styleId="af5">
    <w:name w:val="footnote reference"/>
    <w:basedOn w:val="a0"/>
    <w:uiPriority w:val="99"/>
    <w:semiHidden/>
    <w:unhideWhenUsed/>
    <w:rsid w:val="00C15B3A"/>
    <w:rPr>
      <w:vertAlign w:val="superscript"/>
    </w:rPr>
  </w:style>
  <w:style w:type="character" w:styleId="af6">
    <w:name w:val="annotation reference"/>
    <w:basedOn w:val="a0"/>
    <w:uiPriority w:val="99"/>
    <w:semiHidden/>
    <w:unhideWhenUsed/>
    <w:rsid w:val="00C15B3A"/>
    <w:rPr>
      <w:sz w:val="21"/>
      <w:szCs w:val="21"/>
    </w:rPr>
  </w:style>
  <w:style w:type="paragraph" w:styleId="af7">
    <w:name w:val="annotation text"/>
    <w:basedOn w:val="a"/>
    <w:link w:val="af8"/>
    <w:uiPriority w:val="99"/>
    <w:semiHidden/>
    <w:unhideWhenUsed/>
    <w:rsid w:val="00C15B3A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f8">
    <w:name w:val="批注文字 字符"/>
    <w:basedOn w:val="a0"/>
    <w:link w:val="af7"/>
    <w:uiPriority w:val="99"/>
    <w:semiHidden/>
    <w:rsid w:val="00C15B3A"/>
    <w:rPr>
      <w:rFonts w:ascii="Times New Roman" w:eastAsia="宋体" w:hAnsi="Times New Roman" w:cs="Times New Roman"/>
      <w:szCs w:val="24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C15B3A"/>
    <w:rPr>
      <w:b/>
      <w:bCs/>
    </w:rPr>
  </w:style>
  <w:style w:type="character" w:customStyle="1" w:styleId="afa">
    <w:name w:val="批注主题 字符"/>
    <w:basedOn w:val="af8"/>
    <w:link w:val="af9"/>
    <w:uiPriority w:val="99"/>
    <w:semiHidden/>
    <w:rsid w:val="00C15B3A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2451</Words>
  <Characters>13973</Characters>
  <Application>Microsoft Office Word</Application>
  <DocSecurity>0</DocSecurity>
  <Lines>116</Lines>
  <Paragraphs>32</Paragraphs>
  <ScaleCrop>false</ScaleCrop>
  <Company>Microsoft</Company>
  <LinksUpToDate>false</LinksUpToDate>
  <CharactersWithSpaces>16392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2020-10-15T07:48:00Z</dcterms:created>
  <dcterms:modified xsi:type="dcterms:W3CDTF">2020-10-15T07:48:00Z</dcterms:modified>
</cp:coreProperties>
</file>