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D25" w:rsidRPr="00455E52" w:rsidRDefault="00835D25" w:rsidP="00835D25">
      <w:pPr>
        <w:widowControl/>
        <w:spacing w:beforeLines="50" w:afterLines="50"/>
        <w:jc w:val="center"/>
        <w:rPr>
          <w:rFonts w:ascii="黑体" w:eastAsia="黑体" w:hAnsi="宋体"/>
          <w:b/>
          <w:bCs/>
          <w:sz w:val="36"/>
          <w:szCs w:val="36"/>
        </w:rPr>
      </w:pPr>
      <w:r w:rsidRPr="00455E52">
        <w:rPr>
          <w:rFonts w:ascii="黑体" w:eastAsia="黑体" w:hAnsi="宋体" w:hint="eastAsia"/>
          <w:b/>
          <w:bCs/>
          <w:sz w:val="36"/>
          <w:szCs w:val="36"/>
        </w:rPr>
        <w:t>电子信息学院科研项目管理暂行办法</w:t>
      </w:r>
    </w:p>
    <w:p w:rsidR="00835D25" w:rsidRPr="00B0051E" w:rsidRDefault="00835D25" w:rsidP="00835D25">
      <w:pPr>
        <w:widowControl/>
        <w:spacing w:beforeLines="50" w:afterLines="50"/>
        <w:jc w:val="center"/>
        <w:rPr>
          <w:rFonts w:ascii="宋体" w:hAnsi="宋体"/>
          <w:sz w:val="24"/>
        </w:rPr>
      </w:pPr>
      <w:r w:rsidRPr="00B0051E">
        <w:rPr>
          <w:rFonts w:ascii="宋体" w:hAnsi="宋体" w:hint="eastAsia"/>
          <w:sz w:val="24"/>
        </w:rPr>
        <w:t>（</w:t>
      </w:r>
      <w:r>
        <w:rPr>
          <w:rFonts w:ascii="宋体" w:hAnsi="宋体" w:hint="eastAsia"/>
          <w:sz w:val="24"/>
        </w:rPr>
        <w:t>2013年3月23</w:t>
      </w:r>
      <w:r w:rsidRPr="00B0051E">
        <w:rPr>
          <w:rFonts w:ascii="宋体" w:hAnsi="宋体" w:hint="eastAsia"/>
          <w:sz w:val="24"/>
        </w:rPr>
        <w:t>修订）</w:t>
      </w:r>
    </w:p>
    <w:p w:rsidR="00835D25" w:rsidRPr="006F5C66" w:rsidRDefault="00835D25" w:rsidP="006F5C66">
      <w:pPr>
        <w:spacing w:line="460" w:lineRule="exact"/>
        <w:ind w:firstLineChars="200" w:firstLine="482"/>
        <w:rPr>
          <w:rFonts w:ascii="宋体" w:hAnsi="宋体" w:hint="eastAsia"/>
          <w:b/>
          <w:sz w:val="24"/>
        </w:rPr>
      </w:pPr>
      <w:r w:rsidRPr="006F5C66">
        <w:rPr>
          <w:rFonts w:ascii="黑体" w:eastAsia="黑体" w:hAnsi="宋体" w:hint="eastAsia"/>
          <w:b/>
          <w:sz w:val="24"/>
        </w:rPr>
        <w:t>第一条</w:t>
      </w:r>
      <w:r w:rsidRPr="006F5C66">
        <w:rPr>
          <w:rFonts w:ascii="宋体" w:hAnsi="宋体" w:hint="eastAsia"/>
          <w:b/>
          <w:sz w:val="24"/>
        </w:rPr>
        <w:t xml:space="preserve">  总则</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一、根据《教育部关于进一步加强高校科研项目管理的意见》以及《武汉大学加强科研经费管理的实施办法》（武大财字〔2013〕5号）文件精神，结合我院实际，为规范科研项目管理和科研经费管理，促进学院科研事业持续健康发展，特制定我院科研项目管理暂行办法。</w:t>
      </w:r>
    </w:p>
    <w:p w:rsidR="00835D25" w:rsidRPr="006F5C66" w:rsidRDefault="00835D25" w:rsidP="006F5C66">
      <w:pPr>
        <w:spacing w:line="460" w:lineRule="exact"/>
        <w:ind w:firstLineChars="200" w:firstLine="482"/>
        <w:rPr>
          <w:rFonts w:ascii="宋体" w:hAnsi="宋体" w:hint="eastAsia"/>
          <w:b/>
          <w:sz w:val="24"/>
        </w:rPr>
      </w:pPr>
      <w:r w:rsidRPr="006F5C66">
        <w:rPr>
          <w:rFonts w:ascii="黑体" w:eastAsia="黑体" w:hAnsi="宋体" w:hint="eastAsia"/>
          <w:b/>
          <w:sz w:val="24"/>
        </w:rPr>
        <w:t>第二条</w:t>
      </w:r>
      <w:r w:rsidRPr="006F5C66">
        <w:rPr>
          <w:rFonts w:ascii="宋体" w:hAnsi="宋体" w:hint="eastAsia"/>
          <w:b/>
          <w:sz w:val="24"/>
        </w:rPr>
        <w:t xml:space="preserve">  管理体制和管理责任</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二、学院党政联席会议对重大科研项目执行过程中涉及的主要研究人员、合作单位等重大事项的变更事由进行审核；学院财务工作领导小组对科研项目执行过程中的重大经费预算的变更事由进行审核。</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三、学院负责对科研项目的申请、评审、立项、执行、验收等过程进行监督和管理。学院下设的科研管理办公室，在分管领导的指导下，进一步建立健全科研项目的全过程管理制度，指导项目申报，监督项目执行，督促项目进度，合理配置资源，为科研项目的执行提供条件保障。</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四、项目负责人对科研项目的实施负直接责任。项目负责人应对项目实施的全过程进行科学规范管理，确保经费支出的真实性和规范性，并对科研成果的真实性承担相应责任。</w:t>
      </w:r>
    </w:p>
    <w:p w:rsidR="00835D25" w:rsidRPr="006F5C66" w:rsidRDefault="00835D25" w:rsidP="006F5C66">
      <w:pPr>
        <w:spacing w:line="460" w:lineRule="exact"/>
        <w:ind w:firstLineChars="200" w:firstLine="482"/>
        <w:rPr>
          <w:rFonts w:ascii="宋体" w:hAnsi="宋体" w:hint="eastAsia"/>
          <w:b/>
          <w:sz w:val="24"/>
        </w:rPr>
      </w:pPr>
      <w:r w:rsidRPr="006F5C66">
        <w:rPr>
          <w:rFonts w:ascii="黑体" w:eastAsia="黑体" w:hAnsi="宋体" w:hint="eastAsia"/>
          <w:b/>
          <w:sz w:val="24"/>
        </w:rPr>
        <w:t>第三条</w:t>
      </w:r>
      <w:r w:rsidRPr="006F5C66">
        <w:rPr>
          <w:rFonts w:ascii="宋体" w:hAnsi="宋体" w:hint="eastAsia"/>
          <w:b/>
          <w:sz w:val="24"/>
        </w:rPr>
        <w:t xml:space="preserve">  科研项目管理</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五、科研管理办公室应进一步完善科研项目的全过程管理，完善规范项目推荐申报程序，严格审核纵向项目计划任务的调整和外协项目的有关程序，做好科研项目的结题验收，以及科研成果和知识产权的管理。</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六、项目负责人在项目执行过程中，应及时将科研项目的相关资料，如立项批复/立项合同、任务书、经费预算表、经费入账单（学院联）、项目进展报告、预算调整报告、年度报告、结题报告等，</w:t>
      </w:r>
      <w:proofErr w:type="gramStart"/>
      <w:r w:rsidRPr="005C72CA">
        <w:rPr>
          <w:rFonts w:ascii="宋体" w:hAnsi="宋体" w:hint="eastAsia"/>
          <w:sz w:val="24"/>
        </w:rPr>
        <w:t>交科研</w:t>
      </w:r>
      <w:proofErr w:type="gramEnd"/>
      <w:r w:rsidRPr="005C72CA">
        <w:rPr>
          <w:rFonts w:ascii="宋体" w:hAnsi="宋体" w:hint="eastAsia"/>
          <w:sz w:val="24"/>
        </w:rPr>
        <w:t>管理办公室备案归档。</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七、科研管理办公室应进一步规范科研项目资料的档案管理。对科研资料及时进行整理、立卷、归档。</w:t>
      </w:r>
    </w:p>
    <w:p w:rsidR="00835D25" w:rsidRPr="006F5C66" w:rsidRDefault="00835D25" w:rsidP="006F5C66">
      <w:pPr>
        <w:spacing w:line="460" w:lineRule="exact"/>
        <w:ind w:firstLineChars="200" w:firstLine="482"/>
        <w:rPr>
          <w:rFonts w:ascii="宋体" w:hAnsi="宋体" w:hint="eastAsia"/>
          <w:b/>
          <w:sz w:val="24"/>
        </w:rPr>
      </w:pPr>
      <w:r w:rsidRPr="006F5C66">
        <w:rPr>
          <w:rFonts w:ascii="黑体" w:eastAsia="黑体" w:hAnsi="宋体" w:hint="eastAsia"/>
          <w:b/>
          <w:sz w:val="24"/>
        </w:rPr>
        <w:t>第四条</w:t>
      </w:r>
      <w:r w:rsidRPr="006F5C66">
        <w:rPr>
          <w:rFonts w:ascii="宋体" w:hAnsi="宋体" w:hint="eastAsia"/>
          <w:b/>
          <w:sz w:val="24"/>
        </w:rPr>
        <w:t xml:space="preserve">  科研经费管理</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八、科研管理办公室会同学校有关部门做好科研项目经费管理，协助项目负</w:t>
      </w:r>
      <w:r w:rsidRPr="005C72CA">
        <w:rPr>
          <w:rFonts w:ascii="宋体" w:hAnsi="宋体" w:hint="eastAsia"/>
          <w:sz w:val="24"/>
        </w:rPr>
        <w:lastRenderedPageBreak/>
        <w:t>责人合理编制经费预算，对立项项目提供预算调整、决算编制、核实年终科研工作量等服务。项目负责人要按照国家各级各类科技计划和经费管理的有关规定使用经费，确保经费支出真实规范。</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九、科研项目的间接费用按照《电子信息学院科研项目间接费管理暂行办法》执行。</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十、加强科研设备采购、外协项目的管理。凡涉及需经学院审核或证明的内容，如设备采购、外协费及相关收支，必须提供相应材料（如合同、任务书、预算执行情况表等），</w:t>
      </w:r>
      <w:proofErr w:type="gramStart"/>
      <w:r w:rsidRPr="005C72CA">
        <w:rPr>
          <w:rFonts w:ascii="宋体" w:hAnsi="宋体" w:hint="eastAsia"/>
          <w:sz w:val="24"/>
        </w:rPr>
        <w:t>交科研</w:t>
      </w:r>
      <w:proofErr w:type="gramEnd"/>
      <w:r w:rsidRPr="005C72CA">
        <w:rPr>
          <w:rFonts w:ascii="宋体" w:hAnsi="宋体" w:hint="eastAsia"/>
          <w:sz w:val="24"/>
        </w:rPr>
        <w:t>管理办公室审核后，报分管领导签字批准。</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十一、项目结算管理。项目结题后，项目负责人须在半年内提供项目结算材料，</w:t>
      </w:r>
      <w:proofErr w:type="gramStart"/>
      <w:r w:rsidRPr="005C72CA">
        <w:rPr>
          <w:rFonts w:ascii="宋体" w:hAnsi="宋体" w:hint="eastAsia"/>
          <w:sz w:val="24"/>
        </w:rPr>
        <w:t>交科研</w:t>
      </w:r>
      <w:proofErr w:type="gramEnd"/>
      <w:r w:rsidRPr="005C72CA">
        <w:rPr>
          <w:rFonts w:ascii="宋体" w:hAnsi="宋体" w:hint="eastAsia"/>
          <w:sz w:val="24"/>
        </w:rPr>
        <w:t>管理办公室审核，经分管领导批准后，到财务部办理项目结算，结余经费按国家规定和立项单位要求进行处理。</w:t>
      </w:r>
    </w:p>
    <w:p w:rsidR="00835D25" w:rsidRPr="006F5C66" w:rsidRDefault="00835D25" w:rsidP="006F5C66">
      <w:pPr>
        <w:spacing w:line="460" w:lineRule="exact"/>
        <w:ind w:firstLineChars="200" w:firstLine="482"/>
        <w:rPr>
          <w:rFonts w:ascii="宋体" w:hAnsi="宋体" w:hint="eastAsia"/>
          <w:b/>
          <w:sz w:val="24"/>
        </w:rPr>
      </w:pPr>
      <w:r w:rsidRPr="006F5C66">
        <w:rPr>
          <w:rFonts w:ascii="黑体" w:eastAsia="黑体" w:hAnsi="宋体" w:hint="eastAsia"/>
          <w:b/>
          <w:sz w:val="24"/>
        </w:rPr>
        <w:t>第五条</w:t>
      </w:r>
      <w:r w:rsidRPr="006F5C66">
        <w:rPr>
          <w:rFonts w:ascii="宋体" w:hAnsi="宋体" w:hint="eastAsia"/>
          <w:b/>
          <w:sz w:val="24"/>
        </w:rPr>
        <w:t xml:space="preserve">  其它</w:t>
      </w:r>
    </w:p>
    <w:p w:rsidR="00835D25" w:rsidRPr="005C72CA" w:rsidRDefault="00835D25" w:rsidP="00835D25">
      <w:pPr>
        <w:spacing w:line="460" w:lineRule="exact"/>
        <w:ind w:firstLineChars="200" w:firstLine="480"/>
        <w:rPr>
          <w:rFonts w:ascii="宋体" w:hAnsi="宋体" w:hint="eastAsia"/>
          <w:sz w:val="24"/>
        </w:rPr>
      </w:pPr>
      <w:r w:rsidRPr="005C72CA">
        <w:rPr>
          <w:rFonts w:ascii="宋体" w:hAnsi="宋体" w:hint="eastAsia"/>
          <w:sz w:val="24"/>
        </w:rPr>
        <w:t>十二、本办法在执行过程中，若上级主管部门或学校有新的管理规定出台，经党政联席会议讨论，及时修订本办法。</w:t>
      </w:r>
    </w:p>
    <w:p w:rsidR="00D3569D" w:rsidRPr="00835D25" w:rsidRDefault="00835D25" w:rsidP="00835D25">
      <w:pPr>
        <w:spacing w:line="460" w:lineRule="exact"/>
        <w:ind w:firstLineChars="200" w:firstLine="480"/>
        <w:rPr>
          <w:rFonts w:ascii="宋体" w:hAnsi="宋体"/>
          <w:sz w:val="24"/>
        </w:rPr>
      </w:pPr>
      <w:r w:rsidRPr="005C72CA">
        <w:rPr>
          <w:rFonts w:ascii="宋体" w:hAnsi="宋体" w:hint="eastAsia"/>
          <w:sz w:val="24"/>
        </w:rPr>
        <w:t>十三、本办法自发布之日起执行。</w:t>
      </w:r>
    </w:p>
    <w:sectPr w:rsidR="00D3569D" w:rsidRPr="00835D25" w:rsidSect="00D3569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5D25"/>
    <w:rsid w:val="00006A90"/>
    <w:rsid w:val="002611D9"/>
    <w:rsid w:val="003A298E"/>
    <w:rsid w:val="006F5C66"/>
    <w:rsid w:val="007F570A"/>
    <w:rsid w:val="00835D25"/>
    <w:rsid w:val="00A570DF"/>
    <w:rsid w:val="00C95EED"/>
    <w:rsid w:val="00D3569D"/>
    <w:rsid w:val="00D64844"/>
    <w:rsid w:val="00E162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D2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172</Words>
  <Characters>981</Characters>
  <Application>Microsoft Office Word</Application>
  <DocSecurity>0</DocSecurity>
  <Lines>8</Lines>
  <Paragraphs>2</Paragraphs>
  <ScaleCrop>false</ScaleCrop>
  <Company>Microsoft</Company>
  <LinksUpToDate>false</LinksUpToDate>
  <CharactersWithSpaces>1151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2017-11-30T07:15:00Z</dcterms:created>
  <dcterms:modified xsi:type="dcterms:W3CDTF">2017-11-30T07:16:00Z</dcterms:modified>
</cp:coreProperties>
</file>